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E5" w:rsidRPr="00B03EDD" w:rsidRDefault="002302E5" w:rsidP="002302E5">
      <w:pPr>
        <w:rPr>
          <w:b/>
        </w:rPr>
      </w:pPr>
      <w:bookmarkStart w:id="0" w:name="_GoBack"/>
      <w:r w:rsidRPr="00B03EDD">
        <w:rPr>
          <w:b/>
        </w:rPr>
        <w:t>BA in Japanese Studies</w:t>
      </w:r>
    </w:p>
    <w:p w:rsidR="002302E5" w:rsidRDefault="002302E5" w:rsidP="002302E5">
      <w:r w:rsidRPr="002302E5">
        <w:t>We are proud to be one of the most competitive, attractive and effective BA programs in the field of Philology not only in Bulgaria but also in the entire Balkan region.</w:t>
      </w:r>
    </w:p>
    <w:bookmarkEnd w:id="0"/>
    <w:p w:rsidR="00B03EDD" w:rsidRPr="002302E5" w:rsidRDefault="00B03EDD" w:rsidP="002302E5"/>
    <w:p w:rsidR="002302E5" w:rsidRPr="00B03EDD" w:rsidRDefault="002302E5" w:rsidP="002302E5">
      <w:pPr>
        <w:rPr>
          <w:b/>
        </w:rPr>
      </w:pPr>
      <w:r w:rsidRPr="00B03EDD">
        <w:rPr>
          <w:b/>
        </w:rPr>
        <w:t>Qualification characteristics</w:t>
      </w:r>
    </w:p>
    <w:p w:rsidR="002302E5" w:rsidRPr="00B03EDD" w:rsidRDefault="002302E5" w:rsidP="002302E5">
      <w:pPr>
        <w:rPr>
          <w:b/>
          <w:i/>
        </w:rPr>
      </w:pPr>
      <w:r w:rsidRPr="00B03EDD">
        <w:rPr>
          <w:b/>
          <w:i/>
        </w:rPr>
        <w:t>Major: Japanese studies</w:t>
      </w:r>
    </w:p>
    <w:p w:rsidR="002302E5" w:rsidRPr="002302E5" w:rsidRDefault="002302E5" w:rsidP="002302E5"/>
    <w:p w:rsidR="00514E7F" w:rsidRPr="00B03EDD" w:rsidRDefault="002302E5" w:rsidP="002302E5">
      <w:pPr>
        <w:rPr>
          <w:b/>
        </w:rPr>
      </w:pPr>
      <w:r w:rsidRPr="00B03EDD">
        <w:rPr>
          <w:b/>
        </w:rPr>
        <w:t>Aim, educational goals</w:t>
      </w:r>
    </w:p>
    <w:p w:rsidR="002302E5" w:rsidRPr="002302E5" w:rsidRDefault="002302E5" w:rsidP="002302E5">
      <w:r w:rsidRPr="002302E5">
        <w:t>Our Department is the only academic unit in Bulgaria where regular academic training in Japanese studies is carried out at all three levels of tertiary education – BA, MA and PhD. The BA program aims for the future Japanese specialists to</w:t>
      </w:r>
      <w:r w:rsidR="00B03EDD">
        <w:t xml:space="preserve"> obtain thorough knowledge</w:t>
      </w:r>
      <w:r w:rsidR="00B03EDD">
        <w:rPr>
          <w:rFonts w:hint="eastAsia"/>
        </w:rPr>
        <w:t xml:space="preserve"> and</w:t>
      </w:r>
      <w:r w:rsidRPr="002302E5">
        <w:t xml:space="preserve"> a very high level</w:t>
      </w:r>
      <w:r w:rsidR="00B03EDD">
        <w:t xml:space="preserve"> of written and spoken Japanese. </w:t>
      </w:r>
      <w:r w:rsidR="00CF6B50">
        <w:t xml:space="preserve">We provide comprehensive </w:t>
      </w:r>
      <w:r w:rsidRPr="002302E5">
        <w:t>Oriental education</w:t>
      </w:r>
      <w:r w:rsidR="00B03EDD">
        <w:t xml:space="preserve">, </w:t>
      </w:r>
      <w:r w:rsidR="00CF6B50">
        <w:t xml:space="preserve">and </w:t>
      </w:r>
      <w:r w:rsidR="00B03EDD">
        <w:t xml:space="preserve">strive to </w:t>
      </w:r>
      <w:r w:rsidRPr="002302E5">
        <w:t>train highly</w:t>
      </w:r>
      <w:r w:rsidR="00B03EDD">
        <w:t xml:space="preserve"> qualified Japanese specialists</w:t>
      </w:r>
      <w:r w:rsidRPr="002302E5">
        <w:t xml:space="preserve"> able to professionally integrate themselves </w:t>
      </w:r>
      <w:r w:rsidR="00A5435F">
        <w:t xml:space="preserve">not only in Bulgaria, but also in different countries </w:t>
      </w:r>
      <w:r w:rsidR="00B03EDD">
        <w:t>around the world.</w:t>
      </w:r>
    </w:p>
    <w:p w:rsidR="002302E5" w:rsidRPr="002302E5" w:rsidRDefault="002302E5" w:rsidP="002302E5"/>
    <w:p w:rsidR="00514E7F" w:rsidRPr="00B03EDD" w:rsidRDefault="002302E5" w:rsidP="002302E5">
      <w:pPr>
        <w:rPr>
          <w:b/>
        </w:rPr>
      </w:pPr>
      <w:r w:rsidRPr="00B03EDD">
        <w:rPr>
          <w:b/>
        </w:rPr>
        <w:t>Education (knowledge and skills necessary for successful professional activity; general theoretical and special training, etc.)</w:t>
      </w:r>
    </w:p>
    <w:p w:rsidR="00B03EDD" w:rsidRDefault="002302E5" w:rsidP="002302E5">
      <w:r w:rsidRPr="002302E5">
        <w:t>The teaching methodology conforms to its main purpose. The curricula and syllabi are prepared in accordance with the objectives of the ACS in the profess</w:t>
      </w:r>
      <w:r w:rsidR="00270F94">
        <w:t>ional field of Philology and is also</w:t>
      </w:r>
      <w:r w:rsidRPr="002302E5">
        <w:t xml:space="preserve"> in accordance with the state requirements for the training of competent specialists. The</w:t>
      </w:r>
      <w:r w:rsidR="00CF6B50">
        <w:t xml:space="preserve"> academic subjects</w:t>
      </w:r>
      <w:r w:rsidR="00B03EDD">
        <w:t xml:space="preserve"> taught in the </w:t>
      </w:r>
      <w:r w:rsidR="004A43E0">
        <w:t xml:space="preserve">four-year </w:t>
      </w:r>
      <w:r w:rsidR="00B03EDD">
        <w:t>course can be divided into</w:t>
      </w:r>
      <w:r w:rsidR="00270F94">
        <w:t xml:space="preserve"> three</w:t>
      </w:r>
      <w:r w:rsidR="00CF6B50">
        <w:t xml:space="preserve"> thematic groups</w:t>
      </w:r>
      <w:r w:rsidR="00B03EDD">
        <w:t>:</w:t>
      </w:r>
    </w:p>
    <w:p w:rsidR="00270F94" w:rsidRDefault="00270F94" w:rsidP="002302E5"/>
    <w:p w:rsidR="004A43E0" w:rsidRDefault="004A43E0" w:rsidP="00B03EDD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Japanese Language</w:t>
      </w:r>
      <w:r>
        <w:t xml:space="preserve"> – Theory and practice of Japanese Language</w:t>
      </w:r>
      <w:r w:rsidR="00CF6B50">
        <w:t xml:space="preserve"> and linguistics</w:t>
      </w:r>
      <w:r>
        <w:t xml:space="preserve">; </w:t>
      </w:r>
    </w:p>
    <w:p w:rsidR="00B03EDD" w:rsidRPr="00B03EDD" w:rsidRDefault="00B03EDD" w:rsidP="00B03EDD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 xml:space="preserve">Japanese </w:t>
      </w:r>
      <w:r w:rsidR="00CF6B50">
        <w:rPr>
          <w:b/>
        </w:rPr>
        <w:t xml:space="preserve">Literature and </w:t>
      </w:r>
      <w:r>
        <w:rPr>
          <w:b/>
        </w:rPr>
        <w:t>Culture</w:t>
      </w:r>
      <w:r>
        <w:t xml:space="preserve"> – </w:t>
      </w:r>
      <w:r w:rsidR="00CF6B50">
        <w:t xml:space="preserve">Classical and Contemporary Japanese Literature; </w:t>
      </w:r>
      <w:r>
        <w:t xml:space="preserve">Japanese fine and performing arts; </w:t>
      </w:r>
      <w:r w:rsidR="00CF6B50">
        <w:t>religious thought</w:t>
      </w:r>
      <w:r w:rsidR="009E079E">
        <w:t>s</w:t>
      </w:r>
      <w:r w:rsidR="00CF6B50">
        <w:t xml:space="preserve"> </w:t>
      </w:r>
      <w:r>
        <w:t>and philosoph</w:t>
      </w:r>
      <w:r w:rsidR="009E079E">
        <w:t>ies</w:t>
      </w:r>
      <w:r>
        <w:t xml:space="preserve">; </w:t>
      </w:r>
      <w:r w:rsidR="00270F94">
        <w:t>Japanese Ethnography;</w:t>
      </w:r>
      <w:r w:rsidR="00CF6B50">
        <w:t xml:space="preserve"> Contemporary culture</w:t>
      </w:r>
      <w:r w:rsidR="009E079E">
        <w:t>;</w:t>
      </w:r>
    </w:p>
    <w:p w:rsidR="004A43E0" w:rsidRPr="004A43E0" w:rsidRDefault="00B03EDD" w:rsidP="004A43E0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 xml:space="preserve">Japanese </w:t>
      </w:r>
      <w:r w:rsidR="004A43E0">
        <w:rPr>
          <w:b/>
        </w:rPr>
        <w:t>Society</w:t>
      </w:r>
      <w:r w:rsidR="004A43E0">
        <w:t xml:space="preserve"> – Japanese Politics &amp; Economics; Japanese Society and Social rules;</w:t>
      </w:r>
      <w:r w:rsidR="00270F94">
        <w:t xml:space="preserve"> Japanese International relations;</w:t>
      </w:r>
      <w:r w:rsidR="00CF6B50" w:rsidRPr="00CF6B50">
        <w:t xml:space="preserve"> </w:t>
      </w:r>
      <w:r w:rsidR="00CF6B50">
        <w:t>Classical and Modern Japanese history;</w:t>
      </w:r>
    </w:p>
    <w:p w:rsidR="00270F94" w:rsidRDefault="00270F94" w:rsidP="002302E5"/>
    <w:p w:rsidR="002302E5" w:rsidRPr="002302E5" w:rsidRDefault="002302E5" w:rsidP="002302E5">
      <w:r w:rsidRPr="002302E5">
        <w:t xml:space="preserve">The practical Japanese language classes are methodologically combined with the study of traditional and contemporary spiritual and material culture of the </w:t>
      </w:r>
      <w:r w:rsidRPr="002302E5">
        <w:lastRenderedPageBreak/>
        <w:t>Japanese society, its economic and political models, and other similar Oriental sciences. Modern intera</w:t>
      </w:r>
      <w:r w:rsidR="00270F94">
        <w:t>ctive teaching methods are used</w:t>
      </w:r>
      <w:r w:rsidRPr="002302E5">
        <w:t xml:space="preserve"> in accord</w:t>
      </w:r>
      <w:r w:rsidR="00270F94">
        <w:t>ance to the latest trends in</w:t>
      </w:r>
      <w:r w:rsidR="0056215C">
        <w:rPr>
          <w:lang w:val="bg-BG"/>
        </w:rPr>
        <w:t xml:space="preserve"> </w:t>
      </w:r>
      <w:r w:rsidR="0056215C">
        <w:rPr>
          <w:rFonts w:hint="eastAsia"/>
          <w:lang w:val="bg-BG"/>
        </w:rPr>
        <w:t>teaching</w:t>
      </w:r>
      <w:r w:rsidRPr="002302E5">
        <w:t xml:space="preserve">. </w:t>
      </w:r>
      <w:r w:rsidR="00CF6B50">
        <w:t>S</w:t>
      </w:r>
      <w:r w:rsidRPr="002302E5">
        <w:t xml:space="preserve">ome </w:t>
      </w:r>
      <w:r w:rsidR="00270F94">
        <w:t>of the practical Japanese language classes</w:t>
      </w:r>
      <w:r w:rsidRPr="002302E5">
        <w:t xml:space="preserve"> are held by </w:t>
      </w:r>
      <w:r w:rsidR="00CF6B50">
        <w:t xml:space="preserve">native speakers - </w:t>
      </w:r>
      <w:r w:rsidRPr="002302E5">
        <w:t xml:space="preserve">Japanese </w:t>
      </w:r>
      <w:r w:rsidR="00270F94">
        <w:t xml:space="preserve">guest lecturers </w:t>
      </w:r>
      <w:r w:rsidR="00CF6B50">
        <w:t xml:space="preserve">dispatched </w:t>
      </w:r>
      <w:r w:rsidRPr="002302E5">
        <w:t xml:space="preserve">under </w:t>
      </w:r>
      <w:r w:rsidR="00CF6B50">
        <w:t>the</w:t>
      </w:r>
      <w:r w:rsidRPr="002302E5">
        <w:t xml:space="preserve"> official agreement b</w:t>
      </w:r>
      <w:r w:rsidR="00270F94">
        <w:t xml:space="preserve">etween SU “St. </w:t>
      </w:r>
      <w:proofErr w:type="spellStart"/>
      <w:r w:rsidR="00270F94">
        <w:t>Kliment</w:t>
      </w:r>
      <w:proofErr w:type="spellEnd"/>
      <w:r w:rsidR="00270F94">
        <w:t xml:space="preserve"> </w:t>
      </w:r>
      <w:proofErr w:type="spellStart"/>
      <w:r w:rsidR="00270F94">
        <w:t>Ohridski</w:t>
      </w:r>
      <w:proofErr w:type="spellEnd"/>
      <w:r w:rsidRPr="002302E5">
        <w:t>” and the Japan Foundation for Cultural Cooperation.</w:t>
      </w:r>
    </w:p>
    <w:p w:rsidR="00B03EDD" w:rsidRDefault="00B03EDD" w:rsidP="002302E5"/>
    <w:p w:rsidR="00A5435F" w:rsidRPr="00514E7F" w:rsidRDefault="002302E5" w:rsidP="002302E5">
      <w:pPr>
        <w:rPr>
          <w:b/>
        </w:rPr>
      </w:pPr>
      <w:r w:rsidRPr="00B03EDD">
        <w:rPr>
          <w:b/>
        </w:rPr>
        <w:t>Professional competences</w:t>
      </w:r>
      <w:r w:rsidR="00A5435F">
        <w:rPr>
          <w:b/>
        </w:rPr>
        <w:t xml:space="preserve"> and further studies</w:t>
      </w:r>
    </w:p>
    <w:p w:rsidR="00A5435F" w:rsidRDefault="00A5435F" w:rsidP="00C9688D">
      <w:r>
        <w:t>Students completing the BA course in Japanese Studies are able to continue with their studies</w:t>
      </w:r>
      <w:r w:rsidR="00C9688D">
        <w:t xml:space="preserve"> in different universities around the world. </w:t>
      </w:r>
      <w:r w:rsidR="006837EA">
        <w:t>Our department</w:t>
      </w:r>
      <w:r w:rsidR="00C9688D">
        <w:t xml:space="preserve"> also offers a Master’s program in Japanese Studies, which aims to broaden the horizons of Japanology specialists. </w:t>
      </w:r>
    </w:p>
    <w:p w:rsidR="00C9688D" w:rsidRDefault="00C9688D" w:rsidP="00C9688D">
      <w:r>
        <w:t>Graduates are able to enter different professional fields, such as:</w:t>
      </w:r>
    </w:p>
    <w:p w:rsidR="00C9688D" w:rsidRDefault="00C9688D" w:rsidP="00C9688D">
      <w:pPr>
        <w:pStyle w:val="a6"/>
        <w:numPr>
          <w:ilvl w:val="0"/>
          <w:numId w:val="5"/>
        </w:numPr>
      </w:pPr>
      <w:r>
        <w:t>Education – as teachers in Japanese language</w:t>
      </w:r>
      <w:r w:rsidR="006837EA">
        <w:t xml:space="preserve"> and/or</w:t>
      </w:r>
      <w:r>
        <w:t xml:space="preserve"> culture; specialists in </w:t>
      </w:r>
      <w:r w:rsidR="006837EA">
        <w:t xml:space="preserve">the </w:t>
      </w:r>
      <w:r>
        <w:t>field</w:t>
      </w:r>
      <w:r w:rsidR="006837EA">
        <w:t>s</w:t>
      </w:r>
      <w:r>
        <w:t xml:space="preserve"> of  </w:t>
      </w:r>
      <w:r w:rsidR="003E7B74">
        <w:t>Linguistics, H</w:t>
      </w:r>
      <w:r>
        <w:t>istory</w:t>
      </w:r>
      <w:r w:rsidR="006837EA">
        <w:t>,</w:t>
      </w:r>
      <w:r w:rsidR="003E7B74">
        <w:t xml:space="preserve"> C</w:t>
      </w:r>
      <w:r>
        <w:t>ulture</w:t>
      </w:r>
      <w:r w:rsidR="006837EA">
        <w:t>, Literature, etc.</w:t>
      </w:r>
      <w:r>
        <w:t>;</w:t>
      </w:r>
    </w:p>
    <w:p w:rsidR="00C9688D" w:rsidRDefault="00C9688D" w:rsidP="00C9688D">
      <w:pPr>
        <w:pStyle w:val="a6"/>
        <w:numPr>
          <w:ilvl w:val="0"/>
          <w:numId w:val="5"/>
        </w:numPr>
      </w:pPr>
      <w:r>
        <w:t xml:space="preserve">Business and Public administration – as </w:t>
      </w:r>
      <w:r w:rsidRPr="002302E5">
        <w:t>experts in the administrative structures of various government agencies and companies</w:t>
      </w:r>
      <w:r>
        <w:t>;</w:t>
      </w:r>
    </w:p>
    <w:p w:rsidR="00C9688D" w:rsidRDefault="003E7B74" w:rsidP="00C9688D">
      <w:pPr>
        <w:pStyle w:val="a6"/>
        <w:numPr>
          <w:ilvl w:val="0"/>
          <w:numId w:val="5"/>
        </w:numPr>
      </w:pPr>
      <w:r>
        <w:t xml:space="preserve">Translation - </w:t>
      </w:r>
      <w:r w:rsidRPr="002302E5">
        <w:t>as translators</w:t>
      </w:r>
      <w:r w:rsidR="006837EA">
        <w:t xml:space="preserve"> and interpreters</w:t>
      </w:r>
      <w:r w:rsidRPr="002302E5">
        <w:t xml:space="preserve"> in the private and public sectors</w:t>
      </w:r>
      <w:r>
        <w:t xml:space="preserve"> or</w:t>
      </w:r>
      <w:r w:rsidRPr="002302E5">
        <w:t xml:space="preserve"> the publishing industry</w:t>
      </w:r>
      <w:r w:rsidR="006837EA">
        <w:t>, tourism, international relations, etc.</w:t>
      </w:r>
      <w:r>
        <w:t>;</w:t>
      </w:r>
    </w:p>
    <w:p w:rsidR="003E7B74" w:rsidRDefault="003E7B74" w:rsidP="00C9688D">
      <w:pPr>
        <w:pStyle w:val="a6"/>
        <w:numPr>
          <w:ilvl w:val="0"/>
          <w:numId w:val="5"/>
        </w:numPr>
      </w:pPr>
      <w:r>
        <w:t>Others – as journalists; as researcher</w:t>
      </w:r>
      <w:r w:rsidR="006837EA">
        <w:t>s</w:t>
      </w:r>
      <w:r>
        <w:t xml:space="preserve"> in various institutes around the world; </w:t>
      </w:r>
      <w:r w:rsidR="009E079E">
        <w:t>and others;</w:t>
      </w:r>
    </w:p>
    <w:p w:rsidR="00C9688D" w:rsidRDefault="00C9688D" w:rsidP="00C9688D">
      <w:pPr>
        <w:pStyle w:val="a6"/>
      </w:pPr>
    </w:p>
    <w:p w:rsidR="00C9688D" w:rsidRPr="002302E5" w:rsidRDefault="00C9688D" w:rsidP="00C9688D">
      <w:pPr>
        <w:pStyle w:val="a6"/>
      </w:pPr>
    </w:p>
    <w:sectPr w:rsidR="00C9688D" w:rsidRPr="002302E5" w:rsidSect="00333414">
      <w:pgSz w:w="11906" w:h="16838" w:code="9"/>
      <w:pgMar w:top="1699" w:right="1699" w:bottom="1699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D44"/>
    <w:multiLevelType w:val="hybridMultilevel"/>
    <w:tmpl w:val="5BB6E62C"/>
    <w:lvl w:ilvl="0" w:tplc="51D8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869B0"/>
    <w:multiLevelType w:val="hybridMultilevel"/>
    <w:tmpl w:val="C99A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61A5"/>
    <w:multiLevelType w:val="hybridMultilevel"/>
    <w:tmpl w:val="89F2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F6E25"/>
    <w:multiLevelType w:val="hybridMultilevel"/>
    <w:tmpl w:val="9446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6D72"/>
    <w:multiLevelType w:val="hybridMultilevel"/>
    <w:tmpl w:val="DBAE27B8"/>
    <w:lvl w:ilvl="0" w:tplc="51D8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wtjQ2sDAxMTC1MLZQ0lEKTi0uzszPAykwqQUAhRlbzSwAAAA="/>
  </w:docVars>
  <w:rsids>
    <w:rsidRoot w:val="004B7AF7"/>
    <w:rsid w:val="001C4D13"/>
    <w:rsid w:val="002302E5"/>
    <w:rsid w:val="00270F94"/>
    <w:rsid w:val="002A2334"/>
    <w:rsid w:val="002E5E4C"/>
    <w:rsid w:val="002F1447"/>
    <w:rsid w:val="00301471"/>
    <w:rsid w:val="00333414"/>
    <w:rsid w:val="003E7B74"/>
    <w:rsid w:val="004A43E0"/>
    <w:rsid w:val="004B7AF7"/>
    <w:rsid w:val="004F2613"/>
    <w:rsid w:val="00514E7F"/>
    <w:rsid w:val="00533EA0"/>
    <w:rsid w:val="00551C95"/>
    <w:rsid w:val="0056215C"/>
    <w:rsid w:val="00563A73"/>
    <w:rsid w:val="00573800"/>
    <w:rsid w:val="006837EA"/>
    <w:rsid w:val="006A1F51"/>
    <w:rsid w:val="00836585"/>
    <w:rsid w:val="008D7F73"/>
    <w:rsid w:val="0098251D"/>
    <w:rsid w:val="009E079E"/>
    <w:rsid w:val="00A5435F"/>
    <w:rsid w:val="00AB1A73"/>
    <w:rsid w:val="00AB6929"/>
    <w:rsid w:val="00AF0705"/>
    <w:rsid w:val="00B03EDD"/>
    <w:rsid w:val="00BC2E49"/>
    <w:rsid w:val="00C9688D"/>
    <w:rsid w:val="00CA3458"/>
    <w:rsid w:val="00CE7E02"/>
    <w:rsid w:val="00CF6B50"/>
    <w:rsid w:val="00D80CFF"/>
    <w:rsid w:val="00DA2EC3"/>
    <w:rsid w:val="00F00AA2"/>
    <w:rsid w:val="00F334AF"/>
    <w:rsid w:val="00F55AA6"/>
    <w:rsid w:val="00F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643E-FAE8-4DEF-A019-CA00C79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8"/>
        <w:szCs w:val="22"/>
        <w:u w:val="dottedHeavy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AF"/>
    <w:pPr>
      <w:jc w:val="both"/>
    </w:pPr>
    <w:rPr>
      <w:u w:val="none"/>
    </w:rPr>
  </w:style>
  <w:style w:type="paragraph" w:styleId="1">
    <w:name w:val="heading 1"/>
    <w:basedOn w:val="a"/>
    <w:next w:val="a"/>
    <w:link w:val="10"/>
    <w:uiPriority w:val="9"/>
    <w:qFormat/>
    <w:rsid w:val="00F334AF"/>
    <w:pPr>
      <w:keepNext/>
      <w:keepLines/>
      <w:spacing w:before="240" w:after="0"/>
      <w:ind w:left="720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334AF"/>
    <w:pPr>
      <w:spacing w:after="0"/>
      <w:jc w:val="both"/>
    </w:pPr>
    <w:rPr>
      <w:u w:val="none"/>
    </w:rPr>
  </w:style>
  <w:style w:type="character" w:customStyle="1" w:styleId="10">
    <w:name w:val="Заглавие 1 Знак"/>
    <w:basedOn w:val="a0"/>
    <w:link w:val="1"/>
    <w:uiPriority w:val="9"/>
    <w:rsid w:val="00F334AF"/>
    <w:rPr>
      <w:rFonts w:asciiTheme="majorHAnsi" w:eastAsiaTheme="majorEastAsia" w:hAnsiTheme="majorHAnsi" w:cstheme="majorBidi"/>
      <w:b/>
      <w:sz w:val="32"/>
      <w:szCs w:val="32"/>
      <w:u w:val="none"/>
      <w:lang w:val="bg-BG"/>
    </w:rPr>
  </w:style>
  <w:style w:type="paragraph" w:styleId="a4">
    <w:name w:val="Title"/>
    <w:basedOn w:val="a"/>
    <w:next w:val="a"/>
    <w:link w:val="a5"/>
    <w:autoRedefine/>
    <w:uiPriority w:val="10"/>
    <w:qFormat/>
    <w:rsid w:val="00F334AF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F334AF"/>
    <w:rPr>
      <w:rFonts w:asciiTheme="majorHAnsi" w:eastAsiaTheme="majorEastAsia" w:hAnsiTheme="majorHAnsi" w:cstheme="majorBidi"/>
      <w:spacing w:val="-10"/>
      <w:kern w:val="28"/>
      <w:sz w:val="56"/>
      <w:szCs w:val="56"/>
      <w:u w:val="none"/>
    </w:rPr>
  </w:style>
  <w:style w:type="paragraph" w:styleId="a6">
    <w:name w:val="List Paragraph"/>
    <w:basedOn w:val="a"/>
    <w:uiPriority w:val="34"/>
    <w:qFormat/>
    <w:rsid w:val="004B7AF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02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9E079E"/>
    <w:pPr>
      <w:spacing w:after="0"/>
    </w:pPr>
    <w:rPr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9E07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E079E"/>
    <w:rPr>
      <w:rFonts w:ascii="Segoe UI" w:hAnsi="Segoe UI" w:cs="Segoe UI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efault">
      <a:majorFont>
        <a:latin typeface="Times New Roman"/>
        <a:ea typeface="MS 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Gergana Petkova</cp:lastModifiedBy>
  <cp:revision>2</cp:revision>
  <dcterms:created xsi:type="dcterms:W3CDTF">2020-01-29T13:22:00Z</dcterms:created>
  <dcterms:modified xsi:type="dcterms:W3CDTF">2020-01-29T13:22:00Z</dcterms:modified>
</cp:coreProperties>
</file>